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CB" w:rsidRPr="001C2509" w:rsidRDefault="003232CB" w:rsidP="003232CB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1C2509">
        <w:rPr>
          <w:rFonts w:asciiTheme="majorEastAsia" w:eastAsiaTheme="majorEastAsia" w:hAnsiTheme="majorEastAsia" w:cs="Times New Roman" w:hint="eastAsia"/>
          <w:sz w:val="24"/>
          <w:szCs w:val="24"/>
        </w:rPr>
        <w:t>证券代码：002</w:t>
      </w:r>
      <w:r w:rsidR="005428BA">
        <w:rPr>
          <w:rFonts w:asciiTheme="majorEastAsia" w:eastAsiaTheme="majorEastAsia" w:hAnsiTheme="majorEastAsia" w:cs="Times New Roman" w:hint="eastAsia"/>
          <w:sz w:val="24"/>
          <w:szCs w:val="24"/>
        </w:rPr>
        <w:t>811</w:t>
      </w:r>
      <w:r w:rsidRPr="001C250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</w:t>
      </w:r>
      <w:r w:rsidR="00713AB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</w:t>
      </w:r>
      <w:r w:rsidRPr="001C250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证券简称：</w:t>
      </w:r>
      <w:r w:rsidR="005428BA">
        <w:rPr>
          <w:rFonts w:asciiTheme="majorEastAsia" w:eastAsiaTheme="majorEastAsia" w:hAnsiTheme="majorEastAsia" w:cs="Times New Roman" w:hint="eastAsia"/>
          <w:sz w:val="24"/>
          <w:szCs w:val="24"/>
        </w:rPr>
        <w:t>亚泰国际</w:t>
      </w:r>
    </w:p>
    <w:p w:rsidR="003232CB" w:rsidRPr="005428BA" w:rsidRDefault="003232CB" w:rsidP="003232CB">
      <w:pPr>
        <w:spacing w:line="560" w:lineRule="exact"/>
        <w:jc w:val="center"/>
        <w:rPr>
          <w:rFonts w:asciiTheme="minorEastAsia" w:hAnsiTheme="minorEastAsia" w:cs="Times New Roman"/>
          <w:b/>
          <w:sz w:val="30"/>
          <w:szCs w:val="30"/>
        </w:rPr>
      </w:pPr>
      <w:r w:rsidRPr="005428BA">
        <w:rPr>
          <w:rFonts w:asciiTheme="minorEastAsia" w:hAnsiTheme="minorEastAsia" w:cs="Times New Roman" w:hint="eastAsia"/>
          <w:b/>
          <w:sz w:val="30"/>
          <w:szCs w:val="30"/>
        </w:rPr>
        <w:t>深圳市</w:t>
      </w:r>
      <w:r w:rsidR="005428BA" w:rsidRPr="005428BA">
        <w:rPr>
          <w:rFonts w:asciiTheme="minorEastAsia" w:hAnsiTheme="minorEastAsia" w:cs="Times New Roman" w:hint="eastAsia"/>
          <w:b/>
          <w:sz w:val="30"/>
          <w:szCs w:val="30"/>
        </w:rPr>
        <w:t>亚泰国际建设</w:t>
      </w:r>
      <w:r w:rsidRPr="005428BA">
        <w:rPr>
          <w:rFonts w:asciiTheme="minorEastAsia" w:hAnsiTheme="minorEastAsia" w:cs="Times New Roman" w:hint="eastAsia"/>
          <w:b/>
          <w:sz w:val="30"/>
          <w:szCs w:val="30"/>
        </w:rPr>
        <w:t>股份有限公司</w:t>
      </w:r>
    </w:p>
    <w:p w:rsidR="003232CB" w:rsidRPr="005428BA" w:rsidRDefault="003232CB" w:rsidP="003232CB">
      <w:pPr>
        <w:spacing w:line="560" w:lineRule="exact"/>
        <w:jc w:val="center"/>
        <w:rPr>
          <w:rFonts w:asciiTheme="minorEastAsia" w:hAnsiTheme="minorEastAsia" w:cs="Times New Roman"/>
          <w:b/>
          <w:sz w:val="30"/>
          <w:szCs w:val="30"/>
        </w:rPr>
      </w:pPr>
      <w:r w:rsidRPr="005428BA">
        <w:rPr>
          <w:rFonts w:asciiTheme="minorEastAsia" w:hAnsiTheme="minorEastAsia" w:cs="Times New Roman" w:hint="eastAsia"/>
          <w:b/>
          <w:sz w:val="30"/>
          <w:szCs w:val="30"/>
        </w:rPr>
        <w:t>投资者关系活动记录表</w:t>
      </w:r>
    </w:p>
    <w:p w:rsidR="003232CB" w:rsidRPr="002C303B" w:rsidRDefault="003232CB" w:rsidP="00CA06A4">
      <w:pPr>
        <w:spacing w:line="480" w:lineRule="auto"/>
        <w:jc w:val="right"/>
        <w:rPr>
          <w:rFonts w:asciiTheme="majorEastAsia" w:eastAsiaTheme="majorEastAsia" w:hAnsiTheme="majorEastAsia"/>
          <w:bCs/>
          <w:iCs/>
          <w:color w:val="000000"/>
          <w:sz w:val="24"/>
        </w:rPr>
      </w:pPr>
      <w:r w:rsidRPr="003D60E6">
        <w:rPr>
          <w:rFonts w:asciiTheme="majorEastAsia" w:eastAsiaTheme="majorEastAsia" w:hAnsiTheme="majorEastAsia" w:hint="eastAsia"/>
          <w:bCs/>
          <w:iCs/>
          <w:color w:val="000000"/>
          <w:sz w:val="24"/>
        </w:rPr>
        <w:t>编</w:t>
      </w:r>
      <w:r w:rsidRPr="002C303B">
        <w:rPr>
          <w:rFonts w:asciiTheme="majorEastAsia" w:eastAsiaTheme="majorEastAsia" w:hAnsiTheme="majorEastAsia" w:hint="eastAsia"/>
          <w:bCs/>
          <w:iCs/>
          <w:color w:val="000000"/>
          <w:sz w:val="24"/>
        </w:rPr>
        <w:t>号：</w:t>
      </w:r>
      <w:r w:rsidR="005C1DF5">
        <w:rPr>
          <w:rFonts w:asciiTheme="majorEastAsia" w:eastAsiaTheme="majorEastAsia" w:hAnsiTheme="majorEastAsia" w:hint="eastAsia"/>
          <w:bCs/>
          <w:iCs/>
          <w:color w:val="000000"/>
          <w:sz w:val="24"/>
        </w:rPr>
        <w:t>201</w:t>
      </w:r>
      <w:r w:rsidR="0073222B">
        <w:rPr>
          <w:rFonts w:asciiTheme="majorEastAsia" w:eastAsiaTheme="majorEastAsia" w:hAnsiTheme="majorEastAsia"/>
          <w:bCs/>
          <w:iCs/>
          <w:color w:val="000000"/>
          <w:sz w:val="24"/>
        </w:rPr>
        <w:t>9</w:t>
      </w:r>
      <w:r w:rsidR="00554D85" w:rsidRPr="002C303B">
        <w:rPr>
          <w:rFonts w:asciiTheme="majorEastAsia" w:eastAsiaTheme="majorEastAsia" w:hAnsiTheme="majorEastAsia" w:hint="eastAsia"/>
          <w:bCs/>
          <w:iCs/>
          <w:color w:val="000000"/>
          <w:sz w:val="24"/>
        </w:rPr>
        <w:t>-0</w:t>
      </w:r>
      <w:r w:rsidR="0073222B">
        <w:rPr>
          <w:rFonts w:asciiTheme="majorEastAsia" w:eastAsiaTheme="majorEastAsia" w:hAnsiTheme="majorEastAsia" w:hint="eastAsia"/>
          <w:bCs/>
          <w:iCs/>
          <w:color w:val="000000"/>
          <w:sz w:val="24"/>
        </w:rPr>
        <w:t>01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520"/>
      </w:tblGrid>
      <w:tr w:rsidR="003232CB" w:rsidRPr="002C303B" w:rsidTr="00201D77">
        <w:trPr>
          <w:trHeight w:val="2142"/>
        </w:trPr>
        <w:tc>
          <w:tcPr>
            <w:tcW w:w="2235" w:type="dxa"/>
            <w:shd w:val="clear" w:color="auto" w:fill="auto"/>
            <w:vAlign w:val="center"/>
          </w:tcPr>
          <w:p w:rsidR="003232CB" w:rsidRPr="00577216" w:rsidRDefault="003232CB" w:rsidP="00ED698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7216">
              <w:rPr>
                <w:rFonts w:asciiTheme="minorEastAsia" w:hAnsiTheme="minorEastAsia" w:cs="Times New Roman" w:hint="eastAsia"/>
                <w:sz w:val="24"/>
                <w:szCs w:val="24"/>
              </w:rPr>
              <w:t>投资者关系</w:t>
            </w:r>
          </w:p>
          <w:p w:rsidR="003232CB" w:rsidRPr="00577216" w:rsidRDefault="003232CB" w:rsidP="00ED698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7216">
              <w:rPr>
                <w:rFonts w:asciiTheme="minorEastAsia" w:hAnsiTheme="minorEastAsia" w:cs="Times New Roman" w:hint="eastAsia"/>
                <w:sz w:val="24"/>
                <w:szCs w:val="24"/>
              </w:rPr>
              <w:t>活动类别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32CB" w:rsidRPr="00577216" w:rsidRDefault="00E851B4" w:rsidP="00F6698E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577216">
              <w:rPr>
                <w:rFonts w:asciiTheme="minorEastAsia" w:hAnsiTheme="minorEastAsia" w:hint="eastAsia"/>
                <w:bCs/>
                <w:iCs/>
                <w:sz w:val="24"/>
                <w:szCs w:val="24"/>
              </w:rPr>
              <w:fldChar w:fldCharType="begin"/>
            </w:r>
            <w:r w:rsidR="00441B62" w:rsidRPr="00577216">
              <w:rPr>
                <w:rFonts w:asciiTheme="minorEastAsia" w:hAnsiTheme="minorEastAsia" w:hint="eastAsia"/>
                <w:bCs/>
                <w:iCs/>
                <w:sz w:val="24"/>
                <w:szCs w:val="24"/>
              </w:rPr>
              <w:instrText xml:space="preserve"> eq \o\ac(□,</w:instrText>
            </w:r>
            <w:r w:rsidR="00441B62" w:rsidRPr="00577216">
              <w:rPr>
                <w:rFonts w:asciiTheme="minorEastAsia" w:hAnsiTheme="minorEastAsia" w:hint="eastAsia"/>
                <w:bCs/>
                <w:iCs/>
                <w:position w:val="2"/>
                <w:sz w:val="16"/>
                <w:szCs w:val="24"/>
              </w:rPr>
              <w:instrText>√</w:instrText>
            </w:r>
            <w:r w:rsidR="00441B62" w:rsidRPr="00577216">
              <w:rPr>
                <w:rFonts w:asciiTheme="minorEastAsia" w:hAnsiTheme="minorEastAsia" w:hint="eastAsia"/>
                <w:bCs/>
                <w:iCs/>
                <w:sz w:val="24"/>
                <w:szCs w:val="24"/>
              </w:rPr>
              <w:instrText>)</w:instrText>
            </w:r>
            <w:r w:rsidRPr="00577216">
              <w:rPr>
                <w:rFonts w:asciiTheme="minorEastAsia" w:hAnsiTheme="minorEastAsia" w:hint="eastAsia"/>
                <w:bCs/>
                <w:iCs/>
                <w:sz w:val="24"/>
                <w:szCs w:val="24"/>
              </w:rPr>
              <w:fldChar w:fldCharType="end"/>
            </w:r>
            <w:r w:rsidR="003232CB" w:rsidRPr="00577216">
              <w:rPr>
                <w:rFonts w:ascii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="003232CB"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3232CB" w:rsidRPr="00577216">
              <w:rPr>
                <w:rFonts w:asciiTheme="minorEastAsia" w:hAnsiTheme="minorEastAsia" w:hint="eastAsia"/>
                <w:sz w:val="24"/>
                <w:szCs w:val="24"/>
              </w:rPr>
              <w:t>分析师会议</w:t>
            </w:r>
          </w:p>
          <w:p w:rsidR="003232CB" w:rsidRPr="00577216" w:rsidRDefault="00441B62" w:rsidP="00F6698E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3232CB" w:rsidRPr="00577216">
              <w:rPr>
                <w:rFonts w:ascii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="003232CB"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3232CB" w:rsidRPr="00577216">
              <w:rPr>
                <w:rFonts w:asciiTheme="minorEastAsia" w:hAnsiTheme="minorEastAsia" w:hint="eastAsia"/>
                <w:sz w:val="24"/>
                <w:szCs w:val="24"/>
              </w:rPr>
              <w:t>业绩说明会</w:t>
            </w:r>
          </w:p>
          <w:p w:rsidR="003232CB" w:rsidRPr="00577216" w:rsidRDefault="003232CB" w:rsidP="00F6698E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577216">
              <w:rPr>
                <w:rFonts w:ascii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577216">
              <w:rPr>
                <w:rFonts w:asciiTheme="minorEastAsia" w:hAnsiTheme="minorEastAsia" w:hint="eastAsia"/>
                <w:sz w:val="24"/>
                <w:szCs w:val="24"/>
              </w:rPr>
              <w:t>路演活动</w:t>
            </w:r>
          </w:p>
          <w:p w:rsidR="003232CB" w:rsidRPr="00577216" w:rsidRDefault="003232CB" w:rsidP="00F6698E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577216">
              <w:rPr>
                <w:rFonts w:asciiTheme="minorEastAsia" w:hAnsiTheme="minorEastAsia" w:hint="eastAsia"/>
                <w:sz w:val="24"/>
                <w:szCs w:val="24"/>
              </w:rPr>
              <w:t>现场参观</w:t>
            </w:r>
          </w:p>
          <w:p w:rsidR="003232CB" w:rsidRPr="00577216" w:rsidRDefault="003232CB" w:rsidP="00F6698E">
            <w:pPr>
              <w:tabs>
                <w:tab w:val="center" w:pos="3199"/>
              </w:tabs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577216">
              <w:rPr>
                <w:rFonts w:asciiTheme="minorEastAsia" w:hAnsiTheme="minorEastAsia" w:hint="eastAsia"/>
                <w:sz w:val="24"/>
                <w:szCs w:val="24"/>
              </w:rPr>
              <w:t>其他（请文字说明其他活动内容）</w:t>
            </w:r>
          </w:p>
        </w:tc>
      </w:tr>
      <w:tr w:rsidR="003232CB" w:rsidRPr="00441B62" w:rsidTr="00201D77">
        <w:trPr>
          <w:trHeight w:val="1116"/>
        </w:trPr>
        <w:tc>
          <w:tcPr>
            <w:tcW w:w="2235" w:type="dxa"/>
            <w:shd w:val="clear" w:color="auto" w:fill="auto"/>
            <w:vAlign w:val="center"/>
          </w:tcPr>
          <w:p w:rsidR="003232CB" w:rsidRPr="00577216" w:rsidRDefault="003232CB" w:rsidP="00ED698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7216">
              <w:rPr>
                <w:rFonts w:asciiTheme="minorEastAsia" w:hAnsiTheme="minorEastAsia" w:cs="Times New Roman" w:hint="eastAsia"/>
                <w:sz w:val="24"/>
                <w:szCs w:val="24"/>
              </w:rPr>
              <w:t>参与单位名称</w:t>
            </w:r>
          </w:p>
          <w:p w:rsidR="003232CB" w:rsidRPr="00577216" w:rsidRDefault="003232CB" w:rsidP="00ED698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7216">
              <w:rPr>
                <w:rFonts w:asciiTheme="minorEastAsia" w:hAnsiTheme="minorEastAsia" w:cs="Times New Roman" w:hint="eastAsia"/>
                <w:sz w:val="24"/>
                <w:szCs w:val="24"/>
              </w:rPr>
              <w:t>及人员姓名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F11A2" w:rsidRDefault="0073222B" w:rsidP="00ED0C7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国盛证券研究所</w:t>
            </w:r>
            <w:r>
              <w:rPr>
                <w:rFonts w:hint="eastAsia"/>
                <w:sz w:val="24"/>
              </w:rPr>
              <w:t xml:space="preserve"> </w:t>
            </w:r>
            <w:r w:rsidR="00EF11A2">
              <w:rPr>
                <w:sz w:val="24"/>
              </w:rPr>
              <w:t>建筑</w:t>
            </w:r>
            <w:r w:rsidR="00EF11A2">
              <w:rPr>
                <w:rFonts w:hint="eastAsia"/>
                <w:sz w:val="24"/>
              </w:rPr>
              <w:t>工程</w:t>
            </w:r>
            <w:r>
              <w:rPr>
                <w:rFonts w:hint="eastAsia"/>
                <w:sz w:val="24"/>
              </w:rPr>
              <w:t>行业</w:t>
            </w:r>
            <w:r w:rsidR="00EF11A2">
              <w:rPr>
                <w:sz w:val="24"/>
              </w:rPr>
              <w:t>分析师：</w:t>
            </w:r>
            <w:r>
              <w:rPr>
                <w:sz w:val="24"/>
              </w:rPr>
              <w:t>何亚轩</w:t>
            </w:r>
          </w:p>
          <w:p w:rsidR="00554D85" w:rsidRPr="00FC7C52" w:rsidRDefault="0073222B" w:rsidP="00ED0C78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sz w:val="24"/>
              </w:rPr>
              <w:t>国盛证券研究所</w:t>
            </w:r>
            <w:r>
              <w:rPr>
                <w:rFonts w:hint="eastAsia"/>
                <w:sz w:val="24"/>
              </w:rPr>
              <w:t xml:space="preserve"> </w:t>
            </w:r>
            <w:r w:rsidR="00EF11A2">
              <w:rPr>
                <w:sz w:val="24"/>
              </w:rPr>
              <w:t>建筑</w:t>
            </w:r>
            <w:r w:rsidR="00EF11A2">
              <w:rPr>
                <w:rFonts w:hint="eastAsia"/>
                <w:sz w:val="24"/>
              </w:rPr>
              <w:t>工程</w:t>
            </w:r>
            <w:r>
              <w:rPr>
                <w:rFonts w:hint="eastAsia"/>
                <w:sz w:val="24"/>
              </w:rPr>
              <w:t>行业</w:t>
            </w:r>
            <w:r w:rsidR="00EF11A2">
              <w:rPr>
                <w:sz w:val="24"/>
              </w:rPr>
              <w:t>分析师：</w:t>
            </w:r>
            <w:r>
              <w:rPr>
                <w:sz w:val="24"/>
              </w:rPr>
              <w:t>廖文强</w:t>
            </w:r>
          </w:p>
        </w:tc>
      </w:tr>
      <w:tr w:rsidR="003232CB" w:rsidRPr="002C303B" w:rsidTr="00201D77">
        <w:trPr>
          <w:trHeight w:val="541"/>
        </w:trPr>
        <w:tc>
          <w:tcPr>
            <w:tcW w:w="2235" w:type="dxa"/>
            <w:shd w:val="clear" w:color="auto" w:fill="auto"/>
            <w:vAlign w:val="center"/>
          </w:tcPr>
          <w:p w:rsidR="003232CB" w:rsidRPr="00577216" w:rsidRDefault="003232CB" w:rsidP="00ED698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7216">
              <w:rPr>
                <w:rFonts w:asciiTheme="minorEastAsia" w:hAnsiTheme="minorEastAsia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32CB" w:rsidRPr="005428BA" w:rsidRDefault="005C1DF5" w:rsidP="0073222B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</w:t>
            </w:r>
            <w:r w:rsidR="0073222B">
              <w:rPr>
                <w:rFonts w:asciiTheme="minorEastAsia" w:hAnsiTheme="minorEastAsia"/>
                <w:sz w:val="24"/>
              </w:rPr>
              <w:t>9</w:t>
            </w:r>
            <w:r w:rsidR="005428BA" w:rsidRPr="005428BA">
              <w:rPr>
                <w:rFonts w:asciiTheme="minorEastAsia" w:hAnsiTheme="minorEastAsia" w:hint="eastAsia"/>
                <w:sz w:val="24"/>
              </w:rPr>
              <w:t>年</w:t>
            </w:r>
            <w:r w:rsidR="0073222B">
              <w:rPr>
                <w:rFonts w:asciiTheme="minorEastAsia" w:hAnsiTheme="minorEastAsia" w:hint="eastAsia"/>
                <w:sz w:val="24"/>
              </w:rPr>
              <w:t>5</w:t>
            </w:r>
            <w:r w:rsidR="005428BA" w:rsidRPr="005428BA">
              <w:rPr>
                <w:rFonts w:asciiTheme="minorEastAsia" w:hAnsiTheme="minorEastAsia" w:hint="eastAsia"/>
                <w:sz w:val="24"/>
              </w:rPr>
              <w:t>月</w:t>
            </w:r>
            <w:r w:rsidR="0073222B">
              <w:rPr>
                <w:rFonts w:asciiTheme="minorEastAsia" w:hAnsiTheme="minorEastAsia" w:hint="eastAsia"/>
                <w:sz w:val="24"/>
              </w:rPr>
              <w:t>7</w:t>
            </w:r>
            <w:r w:rsidR="005428BA" w:rsidRPr="005428BA">
              <w:rPr>
                <w:rFonts w:asciiTheme="minorEastAsia" w:hAnsiTheme="minorEastAsia" w:hint="eastAsia"/>
                <w:sz w:val="24"/>
              </w:rPr>
              <w:t xml:space="preserve">日  </w:t>
            </w:r>
            <w:r w:rsidR="0073222B">
              <w:rPr>
                <w:rFonts w:asciiTheme="minorEastAsia" w:hAnsiTheme="minorEastAsia"/>
                <w:sz w:val="24"/>
              </w:rPr>
              <w:t>9</w:t>
            </w:r>
            <w:r w:rsidR="005428BA" w:rsidRPr="005428BA">
              <w:rPr>
                <w:rFonts w:asciiTheme="minorEastAsia" w:hAnsiTheme="minorEastAsia" w:hint="eastAsia"/>
                <w:sz w:val="24"/>
              </w:rPr>
              <w:t>:</w:t>
            </w:r>
            <w:r w:rsidR="0073222B">
              <w:rPr>
                <w:rFonts w:asciiTheme="minorEastAsia" w:hAnsiTheme="minorEastAsia"/>
                <w:sz w:val="24"/>
              </w:rPr>
              <w:t>30</w:t>
            </w:r>
            <w:r w:rsidR="005428BA" w:rsidRPr="005428BA">
              <w:rPr>
                <w:rFonts w:asciiTheme="minorEastAsia" w:hAnsiTheme="minorEastAsia" w:hint="eastAsia"/>
                <w:sz w:val="24"/>
              </w:rPr>
              <w:t>-11:</w:t>
            </w:r>
            <w:r w:rsidR="0073222B">
              <w:rPr>
                <w:rFonts w:asciiTheme="minorEastAsia" w:hAnsiTheme="minorEastAsia"/>
                <w:sz w:val="24"/>
              </w:rPr>
              <w:t>3</w:t>
            </w:r>
            <w:r w:rsidR="00627EBE">
              <w:rPr>
                <w:rFonts w:asciiTheme="minorEastAsia" w:hAnsiTheme="minorEastAsia" w:hint="eastAsia"/>
                <w:sz w:val="24"/>
              </w:rPr>
              <w:t>0</w:t>
            </w:r>
          </w:p>
        </w:tc>
      </w:tr>
      <w:tr w:rsidR="003232CB" w:rsidRPr="002C303B" w:rsidTr="00201D7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:rsidR="003232CB" w:rsidRPr="00577216" w:rsidRDefault="003232CB" w:rsidP="00ED698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7216">
              <w:rPr>
                <w:rFonts w:asciiTheme="minorEastAsia" w:hAnsiTheme="minorEastAsia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32CB" w:rsidRPr="00FC7C52" w:rsidRDefault="005428BA" w:rsidP="00FC7C52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7C52">
              <w:rPr>
                <w:rFonts w:asciiTheme="minorEastAsia" w:hAnsiTheme="minorEastAsia" w:hint="eastAsia"/>
                <w:sz w:val="24"/>
                <w:szCs w:val="24"/>
              </w:rPr>
              <w:t>公司会议室</w:t>
            </w:r>
          </w:p>
        </w:tc>
      </w:tr>
      <w:tr w:rsidR="003232CB" w:rsidRPr="002C303B" w:rsidTr="00201D77">
        <w:trPr>
          <w:trHeight w:val="1116"/>
        </w:trPr>
        <w:tc>
          <w:tcPr>
            <w:tcW w:w="2235" w:type="dxa"/>
            <w:shd w:val="clear" w:color="auto" w:fill="auto"/>
            <w:vAlign w:val="center"/>
          </w:tcPr>
          <w:p w:rsidR="003232CB" w:rsidRPr="00577216" w:rsidRDefault="003232CB" w:rsidP="00ED6989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7216">
              <w:rPr>
                <w:rFonts w:asciiTheme="minorEastAsia" w:hAnsiTheme="minorEastAsia" w:cs="Times New Roman" w:hint="eastAsia"/>
                <w:sz w:val="24"/>
                <w:szCs w:val="24"/>
              </w:rPr>
              <w:t>上市公司接待</w:t>
            </w:r>
          </w:p>
          <w:p w:rsidR="003232CB" w:rsidRPr="00577216" w:rsidRDefault="003232CB" w:rsidP="00ED6989">
            <w:pPr>
              <w:spacing w:line="360" w:lineRule="auto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577216">
              <w:rPr>
                <w:rFonts w:asciiTheme="minorEastAsia" w:hAnsiTheme="minorEastAsia" w:cs="Times New Roman" w:hint="eastAsia"/>
                <w:sz w:val="24"/>
                <w:szCs w:val="24"/>
              </w:rPr>
              <w:t>人员姓名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428BA" w:rsidRPr="005428BA" w:rsidRDefault="005428BA" w:rsidP="005428B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428BA">
              <w:rPr>
                <w:rFonts w:asciiTheme="minorEastAsia" w:hAnsiTheme="minorEastAsia" w:hint="eastAsia"/>
                <w:sz w:val="24"/>
                <w:szCs w:val="24"/>
              </w:rPr>
              <w:t>王小颖（副总经理、董事会秘书）</w:t>
            </w:r>
          </w:p>
          <w:p w:rsidR="00C07F7C" w:rsidRPr="00C07F7C" w:rsidRDefault="005428BA" w:rsidP="005428B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428BA">
              <w:rPr>
                <w:rFonts w:asciiTheme="minorEastAsia" w:hAnsiTheme="minorEastAsia" w:hint="eastAsia"/>
                <w:sz w:val="24"/>
                <w:szCs w:val="24"/>
              </w:rPr>
              <w:t>梁林吉（证券事务代表）</w:t>
            </w:r>
          </w:p>
        </w:tc>
      </w:tr>
      <w:tr w:rsidR="003232CB" w:rsidRPr="007D6C53" w:rsidTr="00201D7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:rsidR="003232CB" w:rsidRPr="00E6205C" w:rsidRDefault="003232CB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6205C">
              <w:rPr>
                <w:rFonts w:asciiTheme="minorEastAsia" w:hAnsiTheme="minorEastAsia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3222B" w:rsidRDefault="007E48E9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72732">
              <w:rPr>
                <w:rFonts w:asciiTheme="minorEastAsia" w:hAnsiTheme="minorEastAsia" w:hint="eastAsia"/>
                <w:sz w:val="24"/>
                <w:szCs w:val="24"/>
              </w:rPr>
              <w:t>、公司2018年度EPC项目承接模式，开展情况如何？</w:t>
            </w:r>
          </w:p>
          <w:p w:rsidR="00572732" w:rsidRDefault="00572732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347E2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Pr="00572732">
              <w:rPr>
                <w:rFonts w:asciiTheme="minorEastAsia" w:hAnsiTheme="minorEastAsia" w:hint="eastAsia"/>
                <w:sz w:val="24"/>
                <w:szCs w:val="24"/>
              </w:rPr>
              <w:t>2018年EPC工程项目贡献收入8.81亿元，占营业收入总额的38.30%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B67D67">
              <w:rPr>
                <w:rFonts w:asciiTheme="minorEastAsia" w:hAnsiTheme="minorEastAsia" w:hint="eastAsia"/>
                <w:sz w:val="24"/>
                <w:szCs w:val="24"/>
              </w:rPr>
              <w:t>，E</w:t>
            </w:r>
            <w:r w:rsidR="00B67D67">
              <w:rPr>
                <w:rFonts w:asciiTheme="minorEastAsia" w:hAnsiTheme="minorEastAsia"/>
                <w:sz w:val="24"/>
                <w:szCs w:val="24"/>
              </w:rPr>
              <w:t>PC项目承接</w:t>
            </w:r>
            <w:r w:rsidR="007E48E9">
              <w:rPr>
                <w:rFonts w:asciiTheme="minorEastAsia" w:hAnsiTheme="minorEastAsia"/>
                <w:sz w:val="24"/>
                <w:szCs w:val="24"/>
              </w:rPr>
              <w:t>的</w:t>
            </w:r>
            <w:r w:rsidR="00B67D67">
              <w:rPr>
                <w:rFonts w:asciiTheme="minorEastAsia" w:hAnsiTheme="minorEastAsia"/>
                <w:sz w:val="24"/>
                <w:szCs w:val="24"/>
              </w:rPr>
              <w:t>总量，</w:t>
            </w:r>
            <w:r w:rsidR="00B67D67">
              <w:rPr>
                <w:rFonts w:asciiTheme="minorEastAsia" w:hAnsiTheme="minorEastAsia" w:hint="eastAsia"/>
                <w:sz w:val="24"/>
                <w:szCs w:val="24"/>
              </w:rPr>
              <w:t>在公司管理层经营预测范围内，属于正常承接，未受到不确定及相关不利因素影响。</w:t>
            </w:r>
            <w:r w:rsidR="000410C2">
              <w:rPr>
                <w:rFonts w:asciiTheme="minorEastAsia" w:hAnsiTheme="minorEastAsia" w:hint="eastAsia"/>
                <w:sz w:val="24"/>
                <w:szCs w:val="24"/>
              </w:rPr>
              <w:t>公司多个EPC项目在2018年落地和获得奖项。例如厦门</w:t>
            </w:r>
            <w:proofErr w:type="gramStart"/>
            <w:r w:rsidR="000410C2">
              <w:rPr>
                <w:rFonts w:asciiTheme="minorEastAsia" w:hAnsiTheme="minorEastAsia" w:hint="eastAsia"/>
                <w:sz w:val="24"/>
                <w:szCs w:val="24"/>
              </w:rPr>
              <w:t>佳逸</w:t>
            </w:r>
            <w:r w:rsidR="00900E77">
              <w:rPr>
                <w:rFonts w:asciiTheme="minorEastAsia" w:hAnsiTheme="minorEastAsia" w:hint="eastAsia"/>
                <w:sz w:val="24"/>
                <w:szCs w:val="24"/>
              </w:rPr>
              <w:t>希尔顿</w:t>
            </w:r>
            <w:r w:rsidR="000410C2">
              <w:rPr>
                <w:rFonts w:asciiTheme="minorEastAsia" w:hAnsiTheme="minorEastAsia" w:hint="eastAsia"/>
                <w:sz w:val="24"/>
                <w:szCs w:val="24"/>
              </w:rPr>
              <w:t>格芮</w:t>
            </w:r>
            <w:proofErr w:type="gramEnd"/>
            <w:r w:rsidR="00900E77">
              <w:rPr>
                <w:rFonts w:asciiTheme="minorEastAsia" w:hAnsiTheme="minorEastAsia" w:hint="eastAsia"/>
                <w:sz w:val="24"/>
                <w:szCs w:val="24"/>
              </w:rPr>
              <w:t>精选</w:t>
            </w:r>
            <w:r w:rsidR="000410C2">
              <w:rPr>
                <w:rFonts w:asciiTheme="minorEastAsia" w:hAnsiTheme="minorEastAsia" w:hint="eastAsia"/>
                <w:sz w:val="24"/>
                <w:szCs w:val="24"/>
              </w:rPr>
              <w:t>酒店、成都</w:t>
            </w:r>
            <w:r w:rsidR="00900E77">
              <w:rPr>
                <w:rFonts w:asciiTheme="minorEastAsia" w:hAnsiTheme="minorEastAsia" w:hint="eastAsia"/>
                <w:sz w:val="24"/>
                <w:szCs w:val="24"/>
              </w:rPr>
              <w:t>领地</w:t>
            </w:r>
            <w:proofErr w:type="gramStart"/>
            <w:r w:rsidR="00900E77">
              <w:rPr>
                <w:rFonts w:asciiTheme="minorEastAsia" w:hAnsiTheme="minorEastAsia" w:hint="eastAsia"/>
                <w:sz w:val="24"/>
                <w:szCs w:val="24"/>
              </w:rPr>
              <w:t>希尔顿嘉悦里酒店</w:t>
            </w:r>
            <w:proofErr w:type="gramEnd"/>
            <w:r w:rsidR="00900E77">
              <w:rPr>
                <w:rFonts w:asciiTheme="minorEastAsia" w:hAnsiTheme="minorEastAsia" w:hint="eastAsia"/>
                <w:sz w:val="24"/>
                <w:szCs w:val="24"/>
              </w:rPr>
              <w:t>、洛杉矶环球喜来登酒店、上海佘山世茂深坑洲际酒店等。</w:t>
            </w:r>
          </w:p>
          <w:p w:rsidR="00B67D67" w:rsidRDefault="00B67D67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3222B" w:rsidRDefault="00900E77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67D67">
              <w:rPr>
                <w:rFonts w:asciiTheme="minorEastAsia" w:hAnsiTheme="minorEastAsia"/>
                <w:sz w:val="24"/>
                <w:szCs w:val="24"/>
              </w:rPr>
              <w:t>、在公司设计业务中，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收入</w:t>
            </w:r>
            <w:r w:rsidR="007E48E9">
              <w:rPr>
                <w:rFonts w:asciiTheme="minorEastAsia" w:hAnsiTheme="minorEastAsia"/>
                <w:sz w:val="24"/>
                <w:szCs w:val="24"/>
              </w:rPr>
              <w:t>和订单在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2018年都</w:t>
            </w:r>
            <w:r w:rsidR="000410C2">
              <w:rPr>
                <w:rFonts w:asciiTheme="minorEastAsia" w:hAnsiTheme="minorEastAsia" w:hint="eastAsia"/>
                <w:sz w:val="24"/>
                <w:szCs w:val="24"/>
              </w:rPr>
              <w:t>表现非常好，具体影响因素有哪些？</w:t>
            </w:r>
          </w:p>
          <w:p w:rsidR="00B67D67" w:rsidRDefault="00B67D67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答：</w:t>
            </w:r>
            <w:r w:rsidR="0015043C">
              <w:rPr>
                <w:rFonts w:asciiTheme="minorEastAsia" w:hAnsiTheme="minorEastAsia" w:hint="eastAsia"/>
                <w:sz w:val="24"/>
                <w:szCs w:val="24"/>
              </w:rPr>
              <w:t>2018年度</w:t>
            </w:r>
            <w:r w:rsidR="0015043C" w:rsidRPr="0015043C">
              <w:rPr>
                <w:rFonts w:asciiTheme="minorEastAsia" w:hAnsiTheme="minorEastAsia" w:hint="eastAsia"/>
                <w:sz w:val="24"/>
                <w:szCs w:val="24"/>
              </w:rPr>
              <w:t>设计业务增长明显，</w:t>
            </w:r>
            <w:r w:rsidR="000410C2">
              <w:rPr>
                <w:rFonts w:asciiTheme="minorEastAsia" w:hAnsiTheme="minorEastAsia" w:hint="eastAsia"/>
                <w:sz w:val="24"/>
                <w:szCs w:val="24"/>
              </w:rPr>
              <w:t>收入和</w:t>
            </w:r>
            <w:r w:rsidR="0015043C" w:rsidRPr="0015043C">
              <w:rPr>
                <w:rFonts w:asciiTheme="minorEastAsia" w:hAnsiTheme="minorEastAsia" w:hint="eastAsia"/>
                <w:sz w:val="24"/>
                <w:szCs w:val="24"/>
              </w:rPr>
              <w:t>订单</w:t>
            </w:r>
            <w:r w:rsidR="000410C2">
              <w:rPr>
                <w:rFonts w:asciiTheme="minorEastAsia" w:hAnsiTheme="minorEastAsia" w:hint="eastAsia"/>
                <w:sz w:val="24"/>
                <w:szCs w:val="24"/>
              </w:rPr>
              <w:t>均</w:t>
            </w:r>
            <w:r w:rsidR="0015043C" w:rsidRPr="0015043C">
              <w:rPr>
                <w:rFonts w:asciiTheme="minorEastAsia" w:hAnsiTheme="minorEastAsia" w:hint="eastAsia"/>
                <w:sz w:val="24"/>
                <w:szCs w:val="24"/>
              </w:rPr>
              <w:t>持续增加。</w:t>
            </w:r>
            <w:r w:rsidR="0015043C">
              <w:rPr>
                <w:rFonts w:asciiTheme="minorEastAsia" w:hAnsiTheme="minorEastAsia" w:hint="eastAsia"/>
                <w:sz w:val="24"/>
                <w:szCs w:val="24"/>
              </w:rPr>
              <w:t>2018年，</w:t>
            </w:r>
            <w:r w:rsidR="0015043C" w:rsidRPr="0015043C">
              <w:rPr>
                <w:rFonts w:asciiTheme="minorEastAsia" w:hAnsiTheme="minorEastAsia" w:hint="eastAsia"/>
                <w:sz w:val="24"/>
                <w:szCs w:val="24"/>
              </w:rPr>
              <w:t>公司设计业务实现收入约4.78亿元，较2017年的3.10亿元，实现同比增长54.20%。设计业务签约订单合计</w:t>
            </w:r>
            <w:r w:rsidR="0015043C" w:rsidRPr="0015043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11.69亿元，较2017年的4.76亿元，实现同比增长145.77%。高端星级酒店、</w:t>
            </w:r>
            <w:proofErr w:type="gramStart"/>
            <w:r w:rsidR="0015043C" w:rsidRPr="0015043C">
              <w:rPr>
                <w:rFonts w:asciiTheme="minorEastAsia" w:hAnsiTheme="minorEastAsia" w:hint="eastAsia"/>
                <w:sz w:val="24"/>
                <w:szCs w:val="24"/>
              </w:rPr>
              <w:t>高端住宅</w:t>
            </w:r>
            <w:proofErr w:type="gramEnd"/>
            <w:r w:rsidR="0015043C" w:rsidRPr="0015043C">
              <w:rPr>
                <w:rFonts w:asciiTheme="minorEastAsia" w:hAnsiTheme="minorEastAsia" w:hint="eastAsia"/>
                <w:sz w:val="24"/>
                <w:szCs w:val="24"/>
              </w:rPr>
              <w:t>及商业办公等设计业务均获得良好的市场反馈。</w:t>
            </w:r>
            <w:r w:rsidR="000410C2">
              <w:rPr>
                <w:rFonts w:asciiTheme="minorEastAsia" w:hAnsiTheme="minorEastAsia" w:hint="eastAsia"/>
                <w:sz w:val="24"/>
                <w:szCs w:val="24"/>
              </w:rPr>
              <w:t>2018年公司多个有影响力的项目开业，例如上海</w:t>
            </w:r>
            <w:proofErr w:type="gramStart"/>
            <w:r w:rsidR="000410C2">
              <w:rPr>
                <w:rFonts w:asciiTheme="minorEastAsia" w:hAnsiTheme="minorEastAsia" w:hint="eastAsia"/>
                <w:sz w:val="24"/>
                <w:szCs w:val="24"/>
              </w:rPr>
              <w:t>世</w:t>
            </w:r>
            <w:proofErr w:type="gramEnd"/>
            <w:r w:rsidR="000410C2">
              <w:rPr>
                <w:rFonts w:asciiTheme="minorEastAsia" w:hAnsiTheme="minorEastAsia" w:hint="eastAsia"/>
                <w:sz w:val="24"/>
                <w:szCs w:val="24"/>
              </w:rPr>
              <w:t>茂深坑洲际酒店，对承接设计订单产生了积极的影响。此外，公司在宣传和营销方面加大力度，叠加行业整体设计订单均取得良好表现等要因素，从而在2018年取得了良好的业绩。未来，公司将继续努力开拓市场，提升设计品质，积极发展设计业务的优势。</w:t>
            </w:r>
          </w:p>
          <w:p w:rsidR="0073222B" w:rsidRDefault="0073222B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3222B" w:rsidRDefault="00900E77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15043C">
              <w:rPr>
                <w:rFonts w:asciiTheme="minorEastAsia" w:hAnsiTheme="minorEastAsia" w:hint="eastAsia"/>
                <w:sz w:val="24"/>
                <w:szCs w:val="24"/>
              </w:rPr>
              <w:t>、公司的可转债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募集资金投向的项目，进展如何？</w:t>
            </w:r>
          </w:p>
          <w:p w:rsidR="0015043C" w:rsidRDefault="0015043C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答：</w:t>
            </w:r>
            <w:proofErr w:type="gramStart"/>
            <w:r w:rsidR="007E48E9">
              <w:rPr>
                <w:rFonts w:asciiTheme="minorEastAsia" w:hAnsiTheme="minorEastAsia"/>
                <w:sz w:val="24"/>
                <w:szCs w:val="24"/>
              </w:rPr>
              <w:t>募投的</w:t>
            </w:r>
            <w:proofErr w:type="gramEnd"/>
            <w:r w:rsidR="007E48E9">
              <w:rPr>
                <w:rFonts w:asciiTheme="minorEastAsia" w:hAnsiTheme="minorEastAsia"/>
                <w:sz w:val="24"/>
                <w:szCs w:val="24"/>
              </w:rPr>
              <w:t>三个项目目前正常开展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7E48E9">
              <w:rPr>
                <w:rFonts w:asciiTheme="minorEastAsia" w:hAnsiTheme="minorEastAsia"/>
                <w:sz w:val="24"/>
                <w:szCs w:val="24"/>
              </w:rPr>
              <w:t>募集资金的到位为项目开展提供了有力的保证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公司会严格按照募集资金使用规定，合理使用募集集资金；</w:t>
            </w:r>
          </w:p>
          <w:p w:rsidR="0015043C" w:rsidRDefault="0015043C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5043C" w:rsidRDefault="00900E77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15043C">
              <w:rPr>
                <w:rFonts w:asciiTheme="minorEastAsia" w:hAnsiTheme="minorEastAsia" w:hint="eastAsia"/>
                <w:sz w:val="24"/>
                <w:szCs w:val="24"/>
              </w:rPr>
              <w:t>、公司2018年管理费用及员工总数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呈</w:t>
            </w:r>
            <w:r w:rsidR="0015043C">
              <w:rPr>
                <w:rFonts w:asciiTheme="minorEastAsia" w:hAnsiTheme="minorEastAsia" w:hint="eastAsia"/>
                <w:sz w:val="24"/>
                <w:szCs w:val="24"/>
              </w:rPr>
              <w:t>上升趋势，是什么原因呢？</w:t>
            </w:r>
          </w:p>
          <w:p w:rsidR="0015043C" w:rsidRDefault="0015043C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答：公司在职员工人数，呈现</w:t>
            </w:r>
            <w:r w:rsidR="00270ED0">
              <w:rPr>
                <w:rFonts w:asciiTheme="minorEastAsia" w:hAnsiTheme="minorEastAsia"/>
                <w:sz w:val="24"/>
                <w:szCs w:val="24"/>
              </w:rPr>
              <w:t>上升</w:t>
            </w:r>
            <w:r>
              <w:rPr>
                <w:rFonts w:asciiTheme="minorEastAsia" w:hAnsiTheme="minorEastAsia"/>
                <w:sz w:val="24"/>
                <w:szCs w:val="24"/>
              </w:rPr>
              <w:t>趋势，是因为公司的业务增加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7E48E9">
              <w:rPr>
                <w:rFonts w:asciiTheme="minorEastAsia" w:hAnsiTheme="minorEastAsia"/>
                <w:sz w:val="24"/>
                <w:szCs w:val="24"/>
              </w:rPr>
              <w:t>并考虑人才的战略储备需要</w:t>
            </w:r>
            <w:r w:rsidR="007E48E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7E48E9">
              <w:rPr>
                <w:rFonts w:asciiTheme="minorEastAsia" w:hAnsiTheme="minorEastAsia"/>
                <w:sz w:val="24"/>
                <w:szCs w:val="24"/>
              </w:rPr>
              <w:t>加大了人员的招聘力度</w:t>
            </w:r>
            <w:r>
              <w:rPr>
                <w:rFonts w:asciiTheme="minorEastAsia" w:hAnsiTheme="minorEastAsia"/>
                <w:sz w:val="24"/>
                <w:szCs w:val="24"/>
              </w:rPr>
              <w:t>；管理费用的增加，主要是人员增加所导致。</w:t>
            </w:r>
          </w:p>
          <w:p w:rsidR="0015043C" w:rsidRPr="00270ED0" w:rsidRDefault="0015043C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5043C" w:rsidRDefault="00900E77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15043C">
              <w:rPr>
                <w:rFonts w:asciiTheme="minorEastAsia" w:hAnsiTheme="minorEastAsia" w:hint="eastAsia"/>
                <w:sz w:val="24"/>
                <w:szCs w:val="24"/>
              </w:rPr>
              <w:t>、公司跟美</w:t>
            </w:r>
            <w:proofErr w:type="gramStart"/>
            <w:r w:rsidR="0015043C">
              <w:rPr>
                <w:rFonts w:asciiTheme="minorEastAsia" w:hAnsiTheme="minorEastAsia" w:hint="eastAsia"/>
                <w:sz w:val="24"/>
                <w:szCs w:val="24"/>
              </w:rPr>
              <w:t>凯</w:t>
            </w:r>
            <w:proofErr w:type="gramEnd"/>
            <w:r w:rsidR="0015043C">
              <w:rPr>
                <w:rFonts w:asciiTheme="minorEastAsia" w:hAnsiTheme="minorEastAsia" w:hint="eastAsia"/>
                <w:sz w:val="24"/>
                <w:szCs w:val="24"/>
              </w:rPr>
              <w:t>龙合资，进入到家装领域，是否有信心能够开展好该项业务？</w:t>
            </w:r>
          </w:p>
          <w:p w:rsidR="0015043C" w:rsidRDefault="00EE3006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答：</w:t>
            </w:r>
            <w:r w:rsidR="0015043C">
              <w:rPr>
                <w:rFonts w:asciiTheme="minorEastAsia" w:hAnsiTheme="minorEastAsia"/>
                <w:sz w:val="24"/>
                <w:szCs w:val="24"/>
              </w:rPr>
              <w:t>公司跟美</w:t>
            </w:r>
            <w:proofErr w:type="gramStart"/>
            <w:r w:rsidR="0015043C">
              <w:rPr>
                <w:rFonts w:asciiTheme="minorEastAsia" w:hAnsiTheme="minorEastAsia"/>
                <w:sz w:val="24"/>
                <w:szCs w:val="24"/>
              </w:rPr>
              <w:t>凯</w:t>
            </w:r>
            <w:proofErr w:type="gramEnd"/>
            <w:r w:rsidR="0015043C">
              <w:rPr>
                <w:rFonts w:asciiTheme="minorEastAsia" w:hAnsiTheme="minorEastAsia"/>
                <w:sz w:val="24"/>
                <w:szCs w:val="24"/>
              </w:rPr>
              <w:t>龙合作，属于两家上市公司的强强联合及深度合作，通过合资公司的顺利开展，能够有效开展高端家装业务，将</w:t>
            </w:r>
            <w:r w:rsidR="0015043C">
              <w:rPr>
                <w:rFonts w:asciiTheme="minorEastAsia" w:hAnsiTheme="minorEastAsia" w:hint="eastAsia"/>
                <w:sz w:val="24"/>
                <w:szCs w:val="24"/>
              </w:rPr>
              <w:t>EPC业务承接模式，拓展</w:t>
            </w:r>
            <w:r w:rsidR="00A8129D">
              <w:rPr>
                <w:rFonts w:asciiTheme="minorEastAsia" w:hAnsiTheme="minorEastAsia" w:hint="eastAsia"/>
                <w:sz w:val="24"/>
                <w:szCs w:val="24"/>
              </w:rPr>
              <w:t>到家装工程项目中，为业主提供拎包入住的</w:t>
            </w:r>
            <w:proofErr w:type="gramStart"/>
            <w:r w:rsidR="00A8129D">
              <w:rPr>
                <w:rFonts w:asciiTheme="minorEastAsia" w:hAnsiTheme="minorEastAsia" w:hint="eastAsia"/>
                <w:sz w:val="24"/>
                <w:szCs w:val="24"/>
              </w:rPr>
              <w:t>高端住宅</w:t>
            </w:r>
            <w:proofErr w:type="gramEnd"/>
            <w:r w:rsidR="00A8129D">
              <w:rPr>
                <w:rFonts w:asciiTheme="minorEastAsia" w:hAnsiTheme="minorEastAsia" w:hint="eastAsia"/>
                <w:sz w:val="24"/>
                <w:szCs w:val="24"/>
              </w:rPr>
              <w:t>设计、家装服务。</w:t>
            </w:r>
          </w:p>
          <w:p w:rsidR="00A8129D" w:rsidRPr="0015043C" w:rsidRDefault="00EE3006" w:rsidP="00A8129D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我们相信合资公司能够在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高端住宅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领域做出一番业绩，通过较好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的经营业绩回报</w:t>
            </w:r>
            <w:r w:rsidR="00A8129D">
              <w:rPr>
                <w:rFonts w:asciiTheme="minorEastAsia" w:hAnsiTheme="minorEastAsia"/>
                <w:sz w:val="24"/>
                <w:szCs w:val="24"/>
              </w:rPr>
              <w:t>股东。</w:t>
            </w:r>
          </w:p>
          <w:p w:rsidR="00E6205C" w:rsidRPr="00E6205C" w:rsidRDefault="00E6205C" w:rsidP="00E6205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166F9" w:rsidRDefault="00CE1292" w:rsidP="00E6205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6205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接待过程中，公司接待人员与投资者进行了充分的交流与沟通，严格按照《上市公司信息披露管理办法》等有关规定，保证信息披露的真实、完整、及时、公平。没有出现未公开重大信息泄露等情况，同时已按深交所要求签署调研《承诺函》。</w:t>
            </w:r>
          </w:p>
        </w:tc>
      </w:tr>
      <w:tr w:rsidR="003232CB" w:rsidRPr="002C303B" w:rsidTr="00201D7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:rsidR="003232CB" w:rsidRPr="00577216" w:rsidRDefault="003232CB" w:rsidP="00F6698E">
            <w:pPr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32CB" w:rsidRPr="00B50367" w:rsidRDefault="00A052DF" w:rsidP="000D6115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B50367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3232CB" w:rsidRPr="002C303B" w:rsidTr="00201D77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:rsidR="003232CB" w:rsidRPr="00577216" w:rsidRDefault="003232CB" w:rsidP="00F6698E">
            <w:pPr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577216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32CB" w:rsidRPr="00B50367" w:rsidRDefault="007E48E9" w:rsidP="007E48E9">
            <w:pPr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2019</w:t>
            </w:r>
            <w:r w:rsidR="00093E35" w:rsidRPr="00B50367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5</w:t>
            </w:r>
            <w:r w:rsidR="00A052DF" w:rsidRPr="00B50367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7</w:t>
            </w:r>
            <w:r w:rsidR="00A052DF" w:rsidRPr="00B50367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BF345F" w:rsidRPr="002C303B" w:rsidRDefault="00BF345F">
      <w:pPr>
        <w:rPr>
          <w:rFonts w:asciiTheme="majorEastAsia" w:eastAsiaTheme="majorEastAsia" w:hAnsiTheme="majorEastAsia"/>
        </w:rPr>
      </w:pPr>
    </w:p>
    <w:sectPr w:rsidR="00BF345F" w:rsidRPr="002C303B" w:rsidSect="00950A2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F0" w:rsidRDefault="00656CF0" w:rsidP="003232CB">
      <w:r>
        <w:separator/>
      </w:r>
    </w:p>
  </w:endnote>
  <w:endnote w:type="continuationSeparator" w:id="0">
    <w:p w:rsidR="00656CF0" w:rsidRDefault="00656CF0" w:rsidP="0032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044923"/>
      <w:docPartObj>
        <w:docPartGallery w:val="Page Numbers (Bottom of Page)"/>
        <w:docPartUnique/>
      </w:docPartObj>
    </w:sdtPr>
    <w:sdtEndPr/>
    <w:sdtContent>
      <w:p w:rsidR="0062627C" w:rsidRDefault="00E851B4" w:rsidP="00E12B49">
        <w:pPr>
          <w:pStyle w:val="a4"/>
          <w:jc w:val="center"/>
        </w:pPr>
        <w:r>
          <w:fldChar w:fldCharType="begin"/>
        </w:r>
        <w:r w:rsidR="00E802E0">
          <w:instrText>PAGE   \* MERGEFORMAT</w:instrText>
        </w:r>
        <w:r>
          <w:fldChar w:fldCharType="separate"/>
        </w:r>
        <w:r w:rsidR="00D8164F" w:rsidRPr="00D8164F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F0" w:rsidRDefault="00656CF0" w:rsidP="003232CB">
      <w:r>
        <w:separator/>
      </w:r>
    </w:p>
  </w:footnote>
  <w:footnote w:type="continuationSeparator" w:id="0">
    <w:p w:rsidR="00656CF0" w:rsidRDefault="00656CF0" w:rsidP="0032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7C" w:rsidRPr="00B47578" w:rsidRDefault="00E802E0">
    <w:pPr>
      <w:pStyle w:val="a3"/>
      <w:rPr>
        <w:rFonts w:ascii="仿宋_GB2312" w:eastAsia="仿宋_GB2312" w:hAnsiTheme="majorEastAsia"/>
      </w:rPr>
    </w:pPr>
    <w:r w:rsidRPr="00B47578">
      <w:rPr>
        <w:rFonts w:ascii="仿宋_GB2312" w:eastAsia="仿宋_GB2312" w:hAnsiTheme="majorEastAsia" w:hint="eastAsia"/>
      </w:rPr>
      <w:t>深圳市</w:t>
    </w:r>
    <w:r w:rsidR="005428BA">
      <w:rPr>
        <w:rFonts w:ascii="仿宋_GB2312" w:eastAsia="仿宋_GB2312" w:hAnsiTheme="majorEastAsia" w:hint="eastAsia"/>
      </w:rPr>
      <w:t>亚泰国际建设</w:t>
    </w:r>
    <w:r w:rsidRPr="00B47578">
      <w:rPr>
        <w:rFonts w:ascii="仿宋_GB2312" w:eastAsia="仿宋_GB2312" w:hAnsiTheme="majorEastAsia" w:hint="eastAsia"/>
      </w:rPr>
      <w:t xml:space="preserve">股份有限公司                                   </w:t>
    </w:r>
    <w:r w:rsidR="003232CB">
      <w:rPr>
        <w:rFonts w:ascii="仿宋_GB2312" w:eastAsia="仿宋_GB2312" w:hAnsiTheme="majorEastAsia" w:hint="eastAsia"/>
      </w:rPr>
      <w:t xml:space="preserve">       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7BE"/>
    <w:multiLevelType w:val="hybridMultilevel"/>
    <w:tmpl w:val="018A624C"/>
    <w:lvl w:ilvl="0" w:tplc="C30049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C64014"/>
    <w:multiLevelType w:val="hybridMultilevel"/>
    <w:tmpl w:val="B798CA0A"/>
    <w:lvl w:ilvl="0" w:tplc="F3C451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F0010"/>
    <w:multiLevelType w:val="hybridMultilevel"/>
    <w:tmpl w:val="D7F69354"/>
    <w:lvl w:ilvl="0" w:tplc="74323FE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413D7E4B"/>
    <w:multiLevelType w:val="hybridMultilevel"/>
    <w:tmpl w:val="AAAC1274"/>
    <w:lvl w:ilvl="0" w:tplc="BC7C9192">
      <w:start w:val="7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18114B"/>
    <w:multiLevelType w:val="hybridMultilevel"/>
    <w:tmpl w:val="61D23D80"/>
    <w:lvl w:ilvl="0" w:tplc="1FC2B1C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5380E97"/>
    <w:multiLevelType w:val="hybridMultilevel"/>
    <w:tmpl w:val="825466C4"/>
    <w:lvl w:ilvl="0" w:tplc="E236E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5573F4"/>
    <w:multiLevelType w:val="hybridMultilevel"/>
    <w:tmpl w:val="C6EE24F8"/>
    <w:lvl w:ilvl="0" w:tplc="0F86C6F8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5"/>
    <w:rsid w:val="000047FC"/>
    <w:rsid w:val="00010090"/>
    <w:rsid w:val="000131A6"/>
    <w:rsid w:val="00015427"/>
    <w:rsid w:val="000262EE"/>
    <w:rsid w:val="00026D4B"/>
    <w:rsid w:val="0003200C"/>
    <w:rsid w:val="000410C2"/>
    <w:rsid w:val="0006364E"/>
    <w:rsid w:val="000664B7"/>
    <w:rsid w:val="0006702C"/>
    <w:rsid w:val="00073896"/>
    <w:rsid w:val="0008112D"/>
    <w:rsid w:val="00083970"/>
    <w:rsid w:val="000847AB"/>
    <w:rsid w:val="0008785F"/>
    <w:rsid w:val="00087F53"/>
    <w:rsid w:val="00093E35"/>
    <w:rsid w:val="00096DD3"/>
    <w:rsid w:val="000A0AC7"/>
    <w:rsid w:val="000A1006"/>
    <w:rsid w:val="000A37A1"/>
    <w:rsid w:val="000A523B"/>
    <w:rsid w:val="000B4FE2"/>
    <w:rsid w:val="000B6075"/>
    <w:rsid w:val="000C0A6C"/>
    <w:rsid w:val="000C2B48"/>
    <w:rsid w:val="000C4943"/>
    <w:rsid w:val="000C6B5D"/>
    <w:rsid w:val="000C79A1"/>
    <w:rsid w:val="000D6115"/>
    <w:rsid w:val="000E0F3B"/>
    <w:rsid w:val="000E2520"/>
    <w:rsid w:val="000E5E8C"/>
    <w:rsid w:val="000E7D6B"/>
    <w:rsid w:val="000F08CD"/>
    <w:rsid w:val="000F0D82"/>
    <w:rsid w:val="000F3A6F"/>
    <w:rsid w:val="000F6C79"/>
    <w:rsid w:val="00101A7E"/>
    <w:rsid w:val="0010361C"/>
    <w:rsid w:val="00105CEA"/>
    <w:rsid w:val="00107B7F"/>
    <w:rsid w:val="001157F1"/>
    <w:rsid w:val="001228D3"/>
    <w:rsid w:val="00125DA1"/>
    <w:rsid w:val="00136B16"/>
    <w:rsid w:val="001411C5"/>
    <w:rsid w:val="00142DF2"/>
    <w:rsid w:val="0015043C"/>
    <w:rsid w:val="00160805"/>
    <w:rsid w:val="00162747"/>
    <w:rsid w:val="00177D74"/>
    <w:rsid w:val="001855E9"/>
    <w:rsid w:val="00185B2E"/>
    <w:rsid w:val="00185E70"/>
    <w:rsid w:val="00191400"/>
    <w:rsid w:val="001966BD"/>
    <w:rsid w:val="001A1CF2"/>
    <w:rsid w:val="001A36C2"/>
    <w:rsid w:val="001B034A"/>
    <w:rsid w:val="001B2E44"/>
    <w:rsid w:val="001C2509"/>
    <w:rsid w:val="001C5D9B"/>
    <w:rsid w:val="001C5DCF"/>
    <w:rsid w:val="001D5207"/>
    <w:rsid w:val="001D76C8"/>
    <w:rsid w:val="001E549D"/>
    <w:rsid w:val="001F040D"/>
    <w:rsid w:val="001F0735"/>
    <w:rsid w:val="001F150A"/>
    <w:rsid w:val="001F7617"/>
    <w:rsid w:val="00201D77"/>
    <w:rsid w:val="00202504"/>
    <w:rsid w:val="00207C17"/>
    <w:rsid w:val="00211F84"/>
    <w:rsid w:val="00214546"/>
    <w:rsid w:val="00214E28"/>
    <w:rsid w:val="00215DC8"/>
    <w:rsid w:val="0022471B"/>
    <w:rsid w:val="00224760"/>
    <w:rsid w:val="00232EE7"/>
    <w:rsid w:val="0024553F"/>
    <w:rsid w:val="00251376"/>
    <w:rsid w:val="0025196F"/>
    <w:rsid w:val="002531B1"/>
    <w:rsid w:val="002558DD"/>
    <w:rsid w:val="00257859"/>
    <w:rsid w:val="002603EE"/>
    <w:rsid w:val="00264241"/>
    <w:rsid w:val="00266483"/>
    <w:rsid w:val="00270329"/>
    <w:rsid w:val="00270ED0"/>
    <w:rsid w:val="00285ACF"/>
    <w:rsid w:val="0029391C"/>
    <w:rsid w:val="002C303B"/>
    <w:rsid w:val="002E1205"/>
    <w:rsid w:val="002E5F93"/>
    <w:rsid w:val="002E78B4"/>
    <w:rsid w:val="002F03B6"/>
    <w:rsid w:val="003039F8"/>
    <w:rsid w:val="003049BB"/>
    <w:rsid w:val="0031001A"/>
    <w:rsid w:val="00312311"/>
    <w:rsid w:val="00320170"/>
    <w:rsid w:val="00320183"/>
    <w:rsid w:val="0032139C"/>
    <w:rsid w:val="00321E51"/>
    <w:rsid w:val="003232CB"/>
    <w:rsid w:val="003244CB"/>
    <w:rsid w:val="00326D3E"/>
    <w:rsid w:val="00335531"/>
    <w:rsid w:val="00343115"/>
    <w:rsid w:val="003555EF"/>
    <w:rsid w:val="00357C7D"/>
    <w:rsid w:val="00360F99"/>
    <w:rsid w:val="003702F2"/>
    <w:rsid w:val="00370381"/>
    <w:rsid w:val="0037237D"/>
    <w:rsid w:val="003755C8"/>
    <w:rsid w:val="0037752C"/>
    <w:rsid w:val="00380291"/>
    <w:rsid w:val="003843B9"/>
    <w:rsid w:val="00384FA2"/>
    <w:rsid w:val="00385C3E"/>
    <w:rsid w:val="003940B2"/>
    <w:rsid w:val="00395BF4"/>
    <w:rsid w:val="00397C84"/>
    <w:rsid w:val="003A4DDA"/>
    <w:rsid w:val="003D105B"/>
    <w:rsid w:val="003D60E6"/>
    <w:rsid w:val="003E0AEF"/>
    <w:rsid w:val="003E4C5B"/>
    <w:rsid w:val="003F7A54"/>
    <w:rsid w:val="00412F14"/>
    <w:rsid w:val="00416EB9"/>
    <w:rsid w:val="0041751B"/>
    <w:rsid w:val="004226B8"/>
    <w:rsid w:val="0043109B"/>
    <w:rsid w:val="00432A24"/>
    <w:rsid w:val="00437B25"/>
    <w:rsid w:val="00441738"/>
    <w:rsid w:val="00441B62"/>
    <w:rsid w:val="00443D77"/>
    <w:rsid w:val="00447664"/>
    <w:rsid w:val="004621DE"/>
    <w:rsid w:val="004674BD"/>
    <w:rsid w:val="00470738"/>
    <w:rsid w:val="00476CC5"/>
    <w:rsid w:val="004835B0"/>
    <w:rsid w:val="00496237"/>
    <w:rsid w:val="004A728D"/>
    <w:rsid w:val="004B048D"/>
    <w:rsid w:val="004B1591"/>
    <w:rsid w:val="004B3CB7"/>
    <w:rsid w:val="004B537A"/>
    <w:rsid w:val="004B7659"/>
    <w:rsid w:val="004C47E6"/>
    <w:rsid w:val="004C53C7"/>
    <w:rsid w:val="004D6819"/>
    <w:rsid w:val="004E65A5"/>
    <w:rsid w:val="004E7CA0"/>
    <w:rsid w:val="004F286A"/>
    <w:rsid w:val="00501328"/>
    <w:rsid w:val="0050240B"/>
    <w:rsid w:val="00503922"/>
    <w:rsid w:val="00505D47"/>
    <w:rsid w:val="0050688D"/>
    <w:rsid w:val="00526007"/>
    <w:rsid w:val="005312E9"/>
    <w:rsid w:val="00531315"/>
    <w:rsid w:val="00534383"/>
    <w:rsid w:val="00537082"/>
    <w:rsid w:val="0054283B"/>
    <w:rsid w:val="005428BA"/>
    <w:rsid w:val="005449FE"/>
    <w:rsid w:val="0054688F"/>
    <w:rsid w:val="00554AA6"/>
    <w:rsid w:val="00554D85"/>
    <w:rsid w:val="00564EC0"/>
    <w:rsid w:val="00572732"/>
    <w:rsid w:val="00577216"/>
    <w:rsid w:val="00587241"/>
    <w:rsid w:val="0059486D"/>
    <w:rsid w:val="0059641A"/>
    <w:rsid w:val="005969F3"/>
    <w:rsid w:val="005A1B6E"/>
    <w:rsid w:val="005B35CB"/>
    <w:rsid w:val="005C0197"/>
    <w:rsid w:val="005C1DF5"/>
    <w:rsid w:val="005C3E0F"/>
    <w:rsid w:val="005C6AA8"/>
    <w:rsid w:val="005D68FD"/>
    <w:rsid w:val="005F0FDF"/>
    <w:rsid w:val="005F3900"/>
    <w:rsid w:val="00605295"/>
    <w:rsid w:val="0062265B"/>
    <w:rsid w:val="00622CB6"/>
    <w:rsid w:val="0062584B"/>
    <w:rsid w:val="00627465"/>
    <w:rsid w:val="00627EBE"/>
    <w:rsid w:val="006406FA"/>
    <w:rsid w:val="00643389"/>
    <w:rsid w:val="00656CF0"/>
    <w:rsid w:val="006653D3"/>
    <w:rsid w:val="0066720E"/>
    <w:rsid w:val="00670D8C"/>
    <w:rsid w:val="00676D81"/>
    <w:rsid w:val="00682EAF"/>
    <w:rsid w:val="00683E4C"/>
    <w:rsid w:val="0068484C"/>
    <w:rsid w:val="00686E9F"/>
    <w:rsid w:val="00690855"/>
    <w:rsid w:val="006928B9"/>
    <w:rsid w:val="00692D31"/>
    <w:rsid w:val="00694008"/>
    <w:rsid w:val="00694FC5"/>
    <w:rsid w:val="006A3063"/>
    <w:rsid w:val="006A4E61"/>
    <w:rsid w:val="006A5767"/>
    <w:rsid w:val="006D0657"/>
    <w:rsid w:val="006D212A"/>
    <w:rsid w:val="006F007B"/>
    <w:rsid w:val="006F2946"/>
    <w:rsid w:val="006F411A"/>
    <w:rsid w:val="00701C9B"/>
    <w:rsid w:val="007023E5"/>
    <w:rsid w:val="0070731C"/>
    <w:rsid w:val="00713AB5"/>
    <w:rsid w:val="007234C8"/>
    <w:rsid w:val="00724121"/>
    <w:rsid w:val="00726597"/>
    <w:rsid w:val="0073222B"/>
    <w:rsid w:val="007347E2"/>
    <w:rsid w:val="007466D7"/>
    <w:rsid w:val="0075046C"/>
    <w:rsid w:val="00753F0C"/>
    <w:rsid w:val="00770CFE"/>
    <w:rsid w:val="00774D60"/>
    <w:rsid w:val="00793C8D"/>
    <w:rsid w:val="00795E6E"/>
    <w:rsid w:val="00796DC2"/>
    <w:rsid w:val="007B0D30"/>
    <w:rsid w:val="007B32E7"/>
    <w:rsid w:val="007B742A"/>
    <w:rsid w:val="007D419C"/>
    <w:rsid w:val="007D6C53"/>
    <w:rsid w:val="007E48E9"/>
    <w:rsid w:val="007F2DC6"/>
    <w:rsid w:val="00800048"/>
    <w:rsid w:val="0080436A"/>
    <w:rsid w:val="00806D6C"/>
    <w:rsid w:val="008139FD"/>
    <w:rsid w:val="00814464"/>
    <w:rsid w:val="0081449F"/>
    <w:rsid w:val="0081729F"/>
    <w:rsid w:val="0082434F"/>
    <w:rsid w:val="008253F1"/>
    <w:rsid w:val="0082748E"/>
    <w:rsid w:val="0082777C"/>
    <w:rsid w:val="00831891"/>
    <w:rsid w:val="008365AB"/>
    <w:rsid w:val="00840527"/>
    <w:rsid w:val="00846064"/>
    <w:rsid w:val="00847898"/>
    <w:rsid w:val="00863794"/>
    <w:rsid w:val="00873967"/>
    <w:rsid w:val="008775AA"/>
    <w:rsid w:val="008777EC"/>
    <w:rsid w:val="00877B00"/>
    <w:rsid w:val="00880AEE"/>
    <w:rsid w:val="00890A42"/>
    <w:rsid w:val="00891D42"/>
    <w:rsid w:val="008A1E83"/>
    <w:rsid w:val="008B73B7"/>
    <w:rsid w:val="008D02EC"/>
    <w:rsid w:val="008E1E36"/>
    <w:rsid w:val="008E33F9"/>
    <w:rsid w:val="008E411F"/>
    <w:rsid w:val="008E6997"/>
    <w:rsid w:val="008F1711"/>
    <w:rsid w:val="008F380A"/>
    <w:rsid w:val="00900E77"/>
    <w:rsid w:val="009044E7"/>
    <w:rsid w:val="0090635B"/>
    <w:rsid w:val="00910439"/>
    <w:rsid w:val="00913C42"/>
    <w:rsid w:val="00915F6C"/>
    <w:rsid w:val="00916775"/>
    <w:rsid w:val="00937F15"/>
    <w:rsid w:val="00937FE0"/>
    <w:rsid w:val="00941DCA"/>
    <w:rsid w:val="009442BF"/>
    <w:rsid w:val="00946117"/>
    <w:rsid w:val="009475C2"/>
    <w:rsid w:val="00950A23"/>
    <w:rsid w:val="00963BF8"/>
    <w:rsid w:val="00964E79"/>
    <w:rsid w:val="009744BD"/>
    <w:rsid w:val="00977E4A"/>
    <w:rsid w:val="009866D3"/>
    <w:rsid w:val="009A62E6"/>
    <w:rsid w:val="009C6041"/>
    <w:rsid w:val="009C69BE"/>
    <w:rsid w:val="009D1711"/>
    <w:rsid w:val="009E0291"/>
    <w:rsid w:val="009E6B55"/>
    <w:rsid w:val="00A052DF"/>
    <w:rsid w:val="00A065ED"/>
    <w:rsid w:val="00A06631"/>
    <w:rsid w:val="00A14F04"/>
    <w:rsid w:val="00A2312F"/>
    <w:rsid w:val="00A26225"/>
    <w:rsid w:val="00A30ABF"/>
    <w:rsid w:val="00A346B3"/>
    <w:rsid w:val="00A52C93"/>
    <w:rsid w:val="00A57F71"/>
    <w:rsid w:val="00A64B6A"/>
    <w:rsid w:val="00A64D6F"/>
    <w:rsid w:val="00A67E94"/>
    <w:rsid w:val="00A72EBE"/>
    <w:rsid w:val="00A736E9"/>
    <w:rsid w:val="00A8129D"/>
    <w:rsid w:val="00A817D6"/>
    <w:rsid w:val="00A82048"/>
    <w:rsid w:val="00A8679F"/>
    <w:rsid w:val="00A91374"/>
    <w:rsid w:val="00A944D2"/>
    <w:rsid w:val="00A95543"/>
    <w:rsid w:val="00A96231"/>
    <w:rsid w:val="00A96DC1"/>
    <w:rsid w:val="00A973F7"/>
    <w:rsid w:val="00AA223B"/>
    <w:rsid w:val="00AA2BE3"/>
    <w:rsid w:val="00AA3141"/>
    <w:rsid w:val="00AA5EA2"/>
    <w:rsid w:val="00AB333C"/>
    <w:rsid w:val="00AB6ADB"/>
    <w:rsid w:val="00AB6CFE"/>
    <w:rsid w:val="00AC5902"/>
    <w:rsid w:val="00AD0906"/>
    <w:rsid w:val="00AE0E92"/>
    <w:rsid w:val="00AE1FE5"/>
    <w:rsid w:val="00AF49CC"/>
    <w:rsid w:val="00B0025C"/>
    <w:rsid w:val="00B16206"/>
    <w:rsid w:val="00B166F9"/>
    <w:rsid w:val="00B170AD"/>
    <w:rsid w:val="00B32527"/>
    <w:rsid w:val="00B4232B"/>
    <w:rsid w:val="00B50367"/>
    <w:rsid w:val="00B5075E"/>
    <w:rsid w:val="00B67D67"/>
    <w:rsid w:val="00B9185E"/>
    <w:rsid w:val="00B92DDD"/>
    <w:rsid w:val="00B94A0F"/>
    <w:rsid w:val="00BA44F1"/>
    <w:rsid w:val="00BC167B"/>
    <w:rsid w:val="00BC2AB1"/>
    <w:rsid w:val="00BC364B"/>
    <w:rsid w:val="00BD08CC"/>
    <w:rsid w:val="00BD0D46"/>
    <w:rsid w:val="00BD6BF4"/>
    <w:rsid w:val="00BF0B9F"/>
    <w:rsid w:val="00BF345F"/>
    <w:rsid w:val="00C07A94"/>
    <w:rsid w:val="00C07F7C"/>
    <w:rsid w:val="00C11E0A"/>
    <w:rsid w:val="00C21974"/>
    <w:rsid w:val="00C24C5A"/>
    <w:rsid w:val="00C26C00"/>
    <w:rsid w:val="00C31468"/>
    <w:rsid w:val="00C330B0"/>
    <w:rsid w:val="00C43539"/>
    <w:rsid w:val="00C441D7"/>
    <w:rsid w:val="00C44733"/>
    <w:rsid w:val="00C4558E"/>
    <w:rsid w:val="00C45AD4"/>
    <w:rsid w:val="00C47274"/>
    <w:rsid w:val="00C52122"/>
    <w:rsid w:val="00C54491"/>
    <w:rsid w:val="00C633AE"/>
    <w:rsid w:val="00C94DE7"/>
    <w:rsid w:val="00C95106"/>
    <w:rsid w:val="00C97E20"/>
    <w:rsid w:val="00CA06A4"/>
    <w:rsid w:val="00CA0E4E"/>
    <w:rsid w:val="00CA3A83"/>
    <w:rsid w:val="00CB01A4"/>
    <w:rsid w:val="00CC3CF0"/>
    <w:rsid w:val="00CE1292"/>
    <w:rsid w:val="00CE44B6"/>
    <w:rsid w:val="00CE4CFB"/>
    <w:rsid w:val="00CF3F57"/>
    <w:rsid w:val="00D064AD"/>
    <w:rsid w:val="00D14D90"/>
    <w:rsid w:val="00D159F0"/>
    <w:rsid w:val="00D167FD"/>
    <w:rsid w:val="00D21368"/>
    <w:rsid w:val="00D26BA5"/>
    <w:rsid w:val="00D36DF6"/>
    <w:rsid w:val="00D42CB5"/>
    <w:rsid w:val="00D45694"/>
    <w:rsid w:val="00D4692A"/>
    <w:rsid w:val="00D529CD"/>
    <w:rsid w:val="00D5377B"/>
    <w:rsid w:val="00D565BD"/>
    <w:rsid w:val="00D568D8"/>
    <w:rsid w:val="00D64255"/>
    <w:rsid w:val="00D64E60"/>
    <w:rsid w:val="00D8072D"/>
    <w:rsid w:val="00D8164F"/>
    <w:rsid w:val="00D83DD4"/>
    <w:rsid w:val="00D851C4"/>
    <w:rsid w:val="00D85A9A"/>
    <w:rsid w:val="00D90FD6"/>
    <w:rsid w:val="00DA41AD"/>
    <w:rsid w:val="00DD2C94"/>
    <w:rsid w:val="00DD3911"/>
    <w:rsid w:val="00DE6ACD"/>
    <w:rsid w:val="00DF2335"/>
    <w:rsid w:val="00DF491A"/>
    <w:rsid w:val="00E00E8A"/>
    <w:rsid w:val="00E02156"/>
    <w:rsid w:val="00E04C3F"/>
    <w:rsid w:val="00E1213C"/>
    <w:rsid w:val="00E12B49"/>
    <w:rsid w:val="00E204D0"/>
    <w:rsid w:val="00E219FA"/>
    <w:rsid w:val="00E24BB1"/>
    <w:rsid w:val="00E30F55"/>
    <w:rsid w:val="00E32A0A"/>
    <w:rsid w:val="00E36025"/>
    <w:rsid w:val="00E40847"/>
    <w:rsid w:val="00E54239"/>
    <w:rsid w:val="00E57BD7"/>
    <w:rsid w:val="00E6205C"/>
    <w:rsid w:val="00E65865"/>
    <w:rsid w:val="00E70DA5"/>
    <w:rsid w:val="00E725A1"/>
    <w:rsid w:val="00E733E1"/>
    <w:rsid w:val="00E7759A"/>
    <w:rsid w:val="00E802E0"/>
    <w:rsid w:val="00E80617"/>
    <w:rsid w:val="00E8124C"/>
    <w:rsid w:val="00E8162F"/>
    <w:rsid w:val="00E851B4"/>
    <w:rsid w:val="00E90E90"/>
    <w:rsid w:val="00E9307E"/>
    <w:rsid w:val="00E97682"/>
    <w:rsid w:val="00EB2B6A"/>
    <w:rsid w:val="00EB6760"/>
    <w:rsid w:val="00EB6AC7"/>
    <w:rsid w:val="00ED0C78"/>
    <w:rsid w:val="00ED6989"/>
    <w:rsid w:val="00EE036F"/>
    <w:rsid w:val="00EE3006"/>
    <w:rsid w:val="00EF11A2"/>
    <w:rsid w:val="00F0322E"/>
    <w:rsid w:val="00F037B4"/>
    <w:rsid w:val="00F04D20"/>
    <w:rsid w:val="00F20A26"/>
    <w:rsid w:val="00F23B7D"/>
    <w:rsid w:val="00F24AD3"/>
    <w:rsid w:val="00F4325D"/>
    <w:rsid w:val="00F566CF"/>
    <w:rsid w:val="00F57F05"/>
    <w:rsid w:val="00F608F5"/>
    <w:rsid w:val="00F626DC"/>
    <w:rsid w:val="00F7111D"/>
    <w:rsid w:val="00F868FA"/>
    <w:rsid w:val="00F92BC2"/>
    <w:rsid w:val="00F95437"/>
    <w:rsid w:val="00F95912"/>
    <w:rsid w:val="00FA037E"/>
    <w:rsid w:val="00FA0A95"/>
    <w:rsid w:val="00FA4E56"/>
    <w:rsid w:val="00FB3403"/>
    <w:rsid w:val="00FB52C3"/>
    <w:rsid w:val="00FC0A6C"/>
    <w:rsid w:val="00FC28F1"/>
    <w:rsid w:val="00FC44D4"/>
    <w:rsid w:val="00FC4BC7"/>
    <w:rsid w:val="00FC548D"/>
    <w:rsid w:val="00FC7421"/>
    <w:rsid w:val="00FC798B"/>
    <w:rsid w:val="00FC7C52"/>
    <w:rsid w:val="00FD2461"/>
    <w:rsid w:val="00FF0965"/>
    <w:rsid w:val="00FF30F3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D7985-8D44-426D-AC68-699F70F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2CB"/>
    <w:rPr>
      <w:sz w:val="18"/>
      <w:szCs w:val="18"/>
    </w:rPr>
  </w:style>
  <w:style w:type="paragraph" w:styleId="a5">
    <w:name w:val="List Paragraph"/>
    <w:basedOn w:val="a"/>
    <w:uiPriority w:val="34"/>
    <w:qFormat/>
    <w:rsid w:val="00A052DF"/>
    <w:pPr>
      <w:ind w:firstLineChars="200" w:firstLine="420"/>
    </w:pPr>
  </w:style>
  <w:style w:type="paragraph" w:customStyle="1" w:styleId="-Epsi">
    <w:name w:val="正文-Epsi."/>
    <w:basedOn w:val="a"/>
    <w:link w:val="-EpsiChar"/>
    <w:qFormat/>
    <w:rsid w:val="00A052DF"/>
    <w:pPr>
      <w:autoSpaceDE w:val="0"/>
      <w:autoSpaceDN w:val="0"/>
      <w:adjustRightInd w:val="0"/>
      <w:spacing w:line="360" w:lineRule="auto"/>
      <w:ind w:firstLineChars="200" w:firstLine="200"/>
    </w:pPr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character" w:customStyle="1" w:styleId="-EpsiChar">
    <w:name w:val="正文-Epsi. Char"/>
    <w:link w:val="-Epsi"/>
    <w:rsid w:val="00A052DF"/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paragraph" w:customStyle="1" w:styleId="-">
    <w:name w:val="正文-韩"/>
    <w:basedOn w:val="a"/>
    <w:link w:val="-Char"/>
    <w:qFormat/>
    <w:rsid w:val="004C47E6"/>
    <w:pPr>
      <w:autoSpaceDE w:val="0"/>
      <w:autoSpaceDN w:val="0"/>
      <w:adjustRightInd w:val="0"/>
      <w:spacing w:line="360" w:lineRule="auto"/>
      <w:ind w:firstLineChars="200" w:firstLine="200"/>
    </w:pPr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character" w:customStyle="1" w:styleId="-Char">
    <w:name w:val="正文-韩 Char"/>
    <w:link w:val="-"/>
    <w:rsid w:val="004C47E6"/>
    <w:rPr>
      <w:rFonts w:ascii="Times New Roman" w:eastAsia="宋体" w:hAnsi="Times New Roman" w:cs="Times New Roman"/>
      <w:snapToGrid w:val="0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B170AD"/>
    <w:rPr>
      <w:i/>
      <w:iCs/>
    </w:rPr>
  </w:style>
  <w:style w:type="paragraph" w:customStyle="1" w:styleId="Section">
    <w:name w:val="Section"/>
    <w:next w:val="a"/>
    <w:uiPriority w:val="99"/>
    <w:rsid w:val="00534383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paragraph" w:customStyle="1" w:styleId="a7">
    <w:name w:val="表格正文"/>
    <w:basedOn w:val="a"/>
    <w:link w:val="Char1"/>
    <w:qFormat/>
    <w:rsid w:val="007B742A"/>
    <w:pPr>
      <w:spacing w:line="276" w:lineRule="auto"/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表格正文 Char"/>
    <w:link w:val="a7"/>
    <w:rsid w:val="007B742A"/>
    <w:rPr>
      <w:rFonts w:ascii="Times New Roman" w:eastAsia="宋体" w:hAnsi="Times New Roman" w:cs="Times New Roman"/>
      <w:szCs w:val="21"/>
    </w:rPr>
  </w:style>
  <w:style w:type="paragraph" w:styleId="a8">
    <w:name w:val="Normal (Web)"/>
    <w:basedOn w:val="a"/>
    <w:unhideWhenUsed/>
    <w:rsid w:val="005C3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D065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D065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D065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D065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D0657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6D0657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6D0657"/>
    <w:rPr>
      <w:sz w:val="18"/>
      <w:szCs w:val="18"/>
    </w:rPr>
  </w:style>
  <w:style w:type="paragraph" w:customStyle="1" w:styleId="Default">
    <w:name w:val="Default"/>
    <w:rsid w:val="001F150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2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209</Words>
  <Characters>1193</Characters>
  <Application>Microsoft Office Word</Application>
  <DocSecurity>0</DocSecurity>
  <Lines>9</Lines>
  <Paragraphs>2</Paragraphs>
  <ScaleCrop>false</ScaleCrop>
  <Company>微软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黄浩</dc:creator>
  <cp:lastModifiedBy>LHH</cp:lastModifiedBy>
  <cp:revision>11</cp:revision>
  <cp:lastPrinted>2016-11-02T07:33:00Z</cp:lastPrinted>
  <dcterms:created xsi:type="dcterms:W3CDTF">2017-11-24T08:21:00Z</dcterms:created>
  <dcterms:modified xsi:type="dcterms:W3CDTF">2019-05-08T10:54:00Z</dcterms:modified>
</cp:coreProperties>
</file>